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W w:w="9781" w:type="dxa"/>
        <w:tblInd w:w="3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545"/>
      </w:tblGrid>
      <w:tr w:rsidR="00F24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  <w:tblHeader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977" w:rsidRDefault="00F24977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</w:p>
          <w:p w:rsidR="00F24977" w:rsidRDefault="00547B11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RAPPORTERING FOR BRUK AV MIDLAR </w:t>
            </w:r>
          </w:p>
          <w:p w:rsidR="00F24977" w:rsidRDefault="00547B11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FRÅ</w:t>
            </w:r>
            <w:r w:rsidR="00485CCC">
              <w:rPr>
                <w:b/>
                <w:bCs/>
                <w:sz w:val="28"/>
                <w:szCs w:val="28"/>
              </w:rPr>
              <w:t xml:space="preserve"> OPPLYSNINGSVESENETS FOND I 2019</w:t>
            </w:r>
          </w:p>
          <w:p w:rsidR="00F24977" w:rsidRDefault="00547B1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bookmarkEnd w:id="0"/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24977" w:rsidRDefault="00485CC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Svarfrist: 1. mars 2020</w:t>
            </w:r>
            <w:r w:rsidR="00547B11">
              <w:rPr>
                <w:b/>
                <w:bCs/>
                <w:sz w:val="22"/>
                <w:szCs w:val="22"/>
              </w:rPr>
              <w:t xml:space="preserve"> eller så snart prosjektet er avslutta.</w:t>
            </w:r>
          </w:p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97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977" w:rsidRDefault="00547B1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Rapport skal </w:t>
            </w:r>
            <w:proofErr w:type="spellStart"/>
            <w:r>
              <w:rPr>
                <w:b/>
                <w:bCs/>
                <w:sz w:val="22"/>
                <w:szCs w:val="22"/>
              </w:rPr>
              <w:t>sendast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Bjørgvin </w:t>
            </w:r>
            <w:proofErr w:type="spellStart"/>
            <w:r>
              <w:rPr>
                <w:b/>
                <w:bCs/>
                <w:sz w:val="22"/>
                <w:szCs w:val="22"/>
              </w:rPr>
              <w:t>bispedømeråd</w:t>
            </w:r>
            <w:proofErr w:type="spellEnd"/>
          </w:p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977" w:rsidRDefault="00547B11">
            <w:pPr>
              <w:tabs>
                <w:tab w:val="left" w:pos="2820"/>
                <w:tab w:val="left" w:pos="3030"/>
              </w:tabs>
            </w:pPr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Revidert rekneskapsoversyn skal vere vedlagt om prosjektet har fått kr </w:t>
            </w:r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400 000 eller meir i støtte. </w:t>
            </w:r>
            <w:r>
              <w:rPr>
                <w:sz w:val="22"/>
                <w:szCs w:val="22"/>
                <w:shd w:val="clear" w:color="auto" w:fill="C0C0C0"/>
              </w:rPr>
              <w:t xml:space="preserve">Under kr 400 000 skal det </w:t>
            </w:r>
            <w:proofErr w:type="spellStart"/>
            <w:r>
              <w:rPr>
                <w:sz w:val="22"/>
                <w:szCs w:val="22"/>
                <w:shd w:val="clear" w:color="auto" w:fill="C0C0C0"/>
              </w:rPr>
              <w:t>vere</w:t>
            </w:r>
            <w:proofErr w:type="spellEnd"/>
            <w:r>
              <w:rPr>
                <w:sz w:val="22"/>
                <w:szCs w:val="22"/>
                <w:shd w:val="clear" w:color="auto" w:fill="C0C0C0"/>
              </w:rPr>
              <w:t xml:space="preserve"> rapport og </w:t>
            </w:r>
            <w:proofErr w:type="spellStart"/>
            <w:r>
              <w:rPr>
                <w:sz w:val="22"/>
                <w:szCs w:val="22"/>
                <w:shd w:val="clear" w:color="auto" w:fill="C0C0C0"/>
              </w:rPr>
              <w:t>rekneskapsoversyn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0C0C0"/>
              </w:rPr>
              <w:t>.</w:t>
            </w:r>
            <w:r>
              <w:rPr>
                <w:sz w:val="22"/>
                <w:szCs w:val="22"/>
                <w:shd w:val="clear" w:color="auto" w:fill="C0C0C0"/>
              </w:rPr>
              <w:t>  </w:t>
            </w:r>
          </w:p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977" w:rsidRDefault="00F249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Prosjekt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Satsingsområde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485CCC">
            <w:r>
              <w:rPr>
                <w:b/>
                <w:bCs/>
                <w:sz w:val="22"/>
                <w:szCs w:val="22"/>
                <w:shd w:val="clear" w:color="auto" w:fill="C0C0C0"/>
              </w:rPr>
              <w:t>Innvilga sum for 2019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>
            <w:pPr>
              <w:ind w:left="180"/>
            </w:pPr>
          </w:p>
        </w:tc>
      </w:tr>
      <w:tr w:rsidR="00F24977" w:rsidRPr="00485CC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Pr="00485CCC" w:rsidRDefault="00547B11">
            <w:pPr>
              <w:rPr>
                <w:lang w:val="nn-NO"/>
              </w:rPr>
            </w:pPr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Samla </w:t>
            </w:r>
            <w:proofErr w:type="spellStart"/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>innvilga</w:t>
            </w:r>
            <w:proofErr w:type="spellEnd"/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 sum for alle </w:t>
            </w:r>
            <w:proofErr w:type="spellStart"/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>prosjektår</w:t>
            </w:r>
            <w:proofErr w:type="spellEnd"/>
            <w:r w:rsidRPr="00485CCC">
              <w:rPr>
                <w:sz w:val="22"/>
                <w:szCs w:val="22"/>
                <w:shd w:val="clear" w:color="auto" w:fill="C0C0C0"/>
                <w:lang w:val="nn-NO"/>
              </w:rPr>
              <w:t xml:space="preserve"> (dersom fleirårig prosjekt)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977" w:rsidRPr="00485CCC" w:rsidRDefault="00F24977">
            <w:pPr>
              <w:rPr>
                <w:lang w:val="nn-NO"/>
              </w:rPr>
            </w:pPr>
          </w:p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Totale prosjektkostnader </w:t>
            </w: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(inkl. andre 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tilskot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0C0C0"/>
              </w:rPr>
              <w:t>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Tidsrom (start og sluttdato)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Målgruppe(r)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Prosjektstad(ar)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proofErr w:type="spell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Prosjektleiar</w:t>
            </w:r>
            <w:proofErr w:type="spell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proofErr w:type="spell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Ansvarleg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 organisasjon / institusjon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 xml:space="preserve">Organisasjonsnummer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Adresse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E-post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Telefon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  <w:tr w:rsidR="00F24977" w:rsidRPr="00485CC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Pr="00485CCC" w:rsidRDefault="00547B11">
            <w:pPr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</w:pPr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lastRenderedPageBreak/>
              <w:t xml:space="preserve">Evaluering og </w:t>
            </w:r>
            <w:proofErr w:type="spellStart"/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t>måloppnåing</w:t>
            </w:r>
            <w:proofErr w:type="spellEnd"/>
          </w:p>
          <w:p w:rsidR="00F24977" w:rsidRPr="00485CCC" w:rsidRDefault="00547B11">
            <w:pPr>
              <w:rPr>
                <w:lang w:val="nn-NO"/>
              </w:rPr>
            </w:pPr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t>(kva resultat er oppnådd?)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sz w:val="22"/>
                <w:szCs w:val="22"/>
                <w:shd w:val="clear" w:color="auto" w:fill="C0C0C0"/>
                <w:lang w:val="nn-NO"/>
              </w:rPr>
            </w:pPr>
          </w:p>
          <w:p w:rsidR="00F24977" w:rsidRPr="00485CCC" w:rsidRDefault="00F24977">
            <w:pPr>
              <w:ind w:left="180"/>
              <w:rPr>
                <w:lang w:val="nn-NO"/>
              </w:rPr>
            </w:pPr>
          </w:p>
        </w:tc>
      </w:tr>
      <w:tr w:rsidR="00F24977" w:rsidRPr="00485CCC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Pr="00485CCC" w:rsidRDefault="00547B11">
            <w:pPr>
              <w:rPr>
                <w:lang w:val="nn-NO"/>
              </w:rPr>
            </w:pPr>
            <w:r w:rsidRPr="00485CCC">
              <w:rPr>
                <w:b/>
                <w:bCs/>
                <w:sz w:val="22"/>
                <w:szCs w:val="22"/>
                <w:shd w:val="clear" w:color="auto" w:fill="C0C0C0"/>
                <w:lang w:val="nn-NO"/>
              </w:rPr>
              <w:t>Overføringsverdi (kva prosjektet kan gje av ny innsikt og metodebruk)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Pr="00485CCC" w:rsidRDefault="00F24977">
            <w:pPr>
              <w:rPr>
                <w:lang w:val="nn-NO"/>
              </w:rPr>
            </w:pPr>
          </w:p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547B11">
            <w:proofErr w:type="gramStart"/>
            <w:r>
              <w:rPr>
                <w:b/>
                <w:bCs/>
                <w:sz w:val="22"/>
                <w:szCs w:val="22"/>
                <w:shd w:val="clear" w:color="auto" w:fill="C0C0C0"/>
              </w:rPr>
              <w:t>Dato :</w:t>
            </w:r>
            <w:proofErr w:type="gram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547B11">
            <w:pPr>
              <w:ind w:left="180"/>
            </w:pPr>
            <w:r>
              <w:rPr>
                <w:sz w:val="22"/>
                <w:szCs w:val="22"/>
                <w:shd w:val="clear" w:color="auto" w:fill="C0C0C0"/>
              </w:rPr>
              <w:t xml:space="preserve"> </w:t>
            </w:r>
          </w:p>
        </w:tc>
      </w:tr>
      <w:tr w:rsidR="00F249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4977" w:rsidRDefault="00F24977">
            <w:pPr>
              <w:rPr>
                <w:b/>
                <w:bCs/>
                <w:sz w:val="22"/>
                <w:szCs w:val="22"/>
                <w:shd w:val="clear" w:color="auto" w:fill="C0C0C0"/>
              </w:rPr>
            </w:pPr>
          </w:p>
          <w:p w:rsidR="00F24977" w:rsidRDefault="00547B11">
            <w:r>
              <w:rPr>
                <w:b/>
                <w:bCs/>
                <w:sz w:val="22"/>
                <w:szCs w:val="22"/>
                <w:shd w:val="clear" w:color="auto" w:fill="C0C0C0"/>
              </w:rPr>
              <w:t>Underskrift: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F24977" w:rsidRDefault="00F24977"/>
        </w:tc>
      </w:tr>
    </w:tbl>
    <w:p w:rsidR="00F24977" w:rsidRDefault="00F24977">
      <w:pPr>
        <w:widowControl w:val="0"/>
        <w:ind w:left="289" w:hanging="289"/>
      </w:pPr>
    </w:p>
    <w:p w:rsidR="00F24977" w:rsidRDefault="00F24977">
      <w:pPr>
        <w:pStyle w:val="xl24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F24977" w:rsidRDefault="00F24977">
      <w:pPr>
        <w:pStyle w:val="xl24"/>
        <w:spacing w:before="0" w:after="0"/>
        <w:ind w:left="284"/>
        <w:rPr>
          <w:rFonts w:ascii="Times New Roman" w:eastAsia="Times New Roman" w:hAnsi="Times New Roman" w:cs="Times New Roman"/>
          <w:sz w:val="22"/>
          <w:szCs w:val="22"/>
        </w:rPr>
      </w:pPr>
    </w:p>
    <w:p w:rsidR="00F24977" w:rsidRDefault="00547B11">
      <w:pPr>
        <w:pStyle w:val="xl24"/>
        <w:spacing w:before="0" w:after="0"/>
        <w:ind w:left="284"/>
      </w:pPr>
      <w:r>
        <w:rPr>
          <w:rFonts w:ascii="Times New Roman" w:hAnsi="Times New Roman"/>
          <w:sz w:val="22"/>
          <w:szCs w:val="22"/>
        </w:rPr>
        <w:t xml:space="preserve">Rapport skal </w:t>
      </w:r>
      <w:proofErr w:type="spellStart"/>
      <w:r>
        <w:rPr>
          <w:rFonts w:ascii="Times New Roman" w:hAnsi="Times New Roman"/>
          <w:sz w:val="22"/>
          <w:szCs w:val="22"/>
        </w:rPr>
        <w:t>sendast</w:t>
      </w:r>
      <w:proofErr w:type="spellEnd"/>
      <w:r>
        <w:rPr>
          <w:rFonts w:ascii="Times New Roman" w:hAnsi="Times New Roman"/>
          <w:sz w:val="22"/>
          <w:szCs w:val="22"/>
        </w:rPr>
        <w:t xml:space="preserve"> Bj</w:t>
      </w:r>
      <w:r>
        <w:rPr>
          <w:rFonts w:ascii="Times New Roman" w:hAnsi="Times New Roman"/>
          <w:sz w:val="22"/>
          <w:szCs w:val="22"/>
        </w:rPr>
        <w:t>ø</w:t>
      </w:r>
      <w:r>
        <w:rPr>
          <w:rFonts w:ascii="Times New Roman" w:hAnsi="Times New Roman"/>
          <w:sz w:val="22"/>
          <w:szCs w:val="22"/>
        </w:rPr>
        <w:t xml:space="preserve">rgvin </w:t>
      </w:r>
      <w:proofErr w:type="spellStart"/>
      <w:r>
        <w:rPr>
          <w:rFonts w:ascii="Times New Roman" w:hAnsi="Times New Roman"/>
          <w:sz w:val="22"/>
          <w:szCs w:val="22"/>
        </w:rPr>
        <w:t>bisped</w:t>
      </w:r>
      <w:r>
        <w:rPr>
          <w:rFonts w:ascii="Times New Roman" w:hAnsi="Times New Roman"/>
          <w:sz w:val="22"/>
          <w:szCs w:val="22"/>
        </w:rPr>
        <w:t>ø</w:t>
      </w:r>
      <w:r>
        <w:rPr>
          <w:rFonts w:ascii="Times New Roman" w:hAnsi="Times New Roman"/>
          <w:sz w:val="22"/>
          <w:szCs w:val="22"/>
        </w:rPr>
        <w:t>mer</w:t>
      </w:r>
      <w:r>
        <w:rPr>
          <w:rFonts w:ascii="Times New Roman" w:hAnsi="Times New Roman"/>
          <w:sz w:val="22"/>
          <w:szCs w:val="22"/>
        </w:rPr>
        <w:t>å</w:t>
      </w:r>
      <w:r>
        <w:rPr>
          <w:rFonts w:ascii="Times New Roman" w:hAnsi="Times New Roman"/>
          <w:sz w:val="22"/>
          <w:szCs w:val="22"/>
        </w:rPr>
        <w:t>d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4F81BD"/>
          <w:sz w:val="22"/>
          <w:szCs w:val="22"/>
          <w:u w:val="single" w:color="4F81BD"/>
        </w:rPr>
        <w:t>bjoergvin.bdr@kyrkja.no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F24977">
      <w:headerReference w:type="default" r:id="rId7"/>
      <w:footerReference w:type="default" r:id="rId8"/>
      <w:pgSz w:w="11900" w:h="16840"/>
      <w:pgMar w:top="540" w:right="1417" w:bottom="1417" w:left="9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11" w:rsidRDefault="00547B11">
      <w:r>
        <w:separator/>
      </w:r>
    </w:p>
  </w:endnote>
  <w:endnote w:type="continuationSeparator" w:id="0">
    <w:p w:rsidR="00547B11" w:rsidRDefault="005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7" w:rsidRDefault="00F24977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11" w:rsidRDefault="00547B11">
      <w:r>
        <w:separator/>
      </w:r>
    </w:p>
  </w:footnote>
  <w:footnote w:type="continuationSeparator" w:id="0">
    <w:p w:rsidR="00547B11" w:rsidRDefault="005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77" w:rsidRDefault="00F24977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4977"/>
    <w:rsid w:val="00485CCC"/>
    <w:rsid w:val="00547B11"/>
    <w:rsid w:val="00F2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xl24">
    <w:name w:val="xl24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xl24">
    <w:name w:val="xl24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BJO-Jens</dc:creator>
  <cp:lastModifiedBy>BJO_demokrati2</cp:lastModifiedBy>
  <cp:revision>2</cp:revision>
  <dcterms:created xsi:type="dcterms:W3CDTF">2019-10-28T10:10:00Z</dcterms:created>
  <dcterms:modified xsi:type="dcterms:W3CDTF">2019-10-28T10:10:00Z</dcterms:modified>
</cp:coreProperties>
</file>